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75CA" w14:textId="77777777" w:rsidR="00727F0C" w:rsidRDefault="00727F0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14:paraId="71DDC589" w14:textId="77777777" w:rsidR="00727F0C" w:rsidRDefault="00727F0C">
      <w:pPr>
        <w:pStyle w:val="newncpi"/>
        <w:ind w:firstLine="0"/>
        <w:jc w:val="center"/>
      </w:pPr>
      <w:r>
        <w:rPr>
          <w:rStyle w:val="datepr"/>
        </w:rPr>
        <w:t>14 декабря 2022 г.</w:t>
      </w:r>
      <w:r>
        <w:rPr>
          <w:rStyle w:val="number"/>
        </w:rPr>
        <w:t xml:space="preserve"> № 78</w:t>
      </w:r>
    </w:p>
    <w:p w14:paraId="63EFFC0C" w14:textId="77777777" w:rsidR="00727F0C" w:rsidRDefault="00727F0C">
      <w:pPr>
        <w:pStyle w:val="titlencpi"/>
      </w:pPr>
      <w:r>
        <w:t>О разработке и функционировании систем контроля</w:t>
      </w:r>
    </w:p>
    <w:p w14:paraId="08A54C21" w14:textId="77777777" w:rsidR="00727F0C" w:rsidRDefault="00727F0C">
      <w:pPr>
        <w:pStyle w:val="preamble"/>
      </w:pPr>
      <w:r>
        <w:t>На основании абзаца пятого статьи 89, абзаца пятого статьи 122 Закона Республики Беларусь от 14 октября 2022 г. № 213-З «О лицензировании» и подпункта 9.4 пункта 9 Положения о Министерстве по чрезвычайным ситуациям Республики Беларусь, утвержденного Указом Президента Республики Беларусь от 14 ноября 2022 г. № 405, Министерство по чрезвычайным ситуациям Республики Беларусь ПОСТАНОВЛЯЕТ:</w:t>
      </w:r>
    </w:p>
    <w:p w14:paraId="48663374" w14:textId="77777777" w:rsidR="00727F0C" w:rsidRDefault="00727F0C">
      <w:pPr>
        <w:pStyle w:val="point"/>
      </w:pPr>
      <w:r>
        <w:t>1. Утвердить:</w:t>
      </w:r>
    </w:p>
    <w:p w14:paraId="13D0BC17" w14:textId="77777777" w:rsidR="00727F0C" w:rsidRDefault="00727F0C">
      <w:pPr>
        <w:pStyle w:val="newncpi"/>
      </w:pPr>
      <w:r>
        <w:t>Инструкцию о порядке разработки и функционирования системы контроля за качеством осуществления лицензируемого вида деятельности по обеспечению пожарной безопасности и обучения (повышения квалификации) работников соискателя лицензии, лицензиата (прилагается);</w:t>
      </w:r>
    </w:p>
    <w:p w14:paraId="49CC74C1" w14:textId="77777777" w:rsidR="00727F0C" w:rsidRDefault="00727F0C">
      <w:pPr>
        <w:pStyle w:val="newncpi"/>
      </w:pPr>
      <w:r>
        <w:t>Инструкцию о порядке разработки и функционирования системы контроля за качеством осуществления лицензируемого вида деятельности в области промышленной безопасности и подготовки (переподготовки) работников соискателя лицензии, лицензиата (прилагается).</w:t>
      </w:r>
    </w:p>
    <w:p w14:paraId="43A7E502" w14:textId="77777777" w:rsidR="00727F0C" w:rsidRDefault="00727F0C">
      <w:pPr>
        <w:pStyle w:val="point"/>
      </w:pPr>
      <w:r>
        <w:t>2. Признать утратившим силу постановление Министерства по чрезвычайным ситуациям Республики Беларусь от 28 января 2016 г. № 2 «О разработке и функционировании систем контроля».</w:t>
      </w:r>
    </w:p>
    <w:p w14:paraId="1B094FDA" w14:textId="77777777" w:rsidR="00727F0C" w:rsidRDefault="00727F0C">
      <w:pPr>
        <w:pStyle w:val="point"/>
      </w:pPr>
      <w:r>
        <w:t>3. Настоящее постановление вступает в силу с 1 января 2023 г.</w:t>
      </w:r>
    </w:p>
    <w:p w14:paraId="4F4914AB" w14:textId="77777777" w:rsidR="00727F0C" w:rsidRDefault="00727F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27F0C" w14:paraId="1D197C1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AABFFC" w14:textId="77777777" w:rsidR="00727F0C" w:rsidRDefault="00727F0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93F48C" w14:textId="77777777" w:rsidR="00727F0C" w:rsidRDefault="00727F0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В.И.Синявский</w:t>
            </w:r>
            <w:proofErr w:type="spellEnd"/>
          </w:p>
        </w:tc>
      </w:tr>
    </w:tbl>
    <w:p w14:paraId="75B996E0" w14:textId="77777777" w:rsidR="00727F0C" w:rsidRDefault="00727F0C">
      <w:pPr>
        <w:pStyle w:val="newncpi0"/>
      </w:pPr>
      <w:r>
        <w:t> </w:t>
      </w:r>
    </w:p>
    <w:p w14:paraId="6BDE157F" w14:textId="77777777" w:rsidR="00727F0C" w:rsidRDefault="00727F0C">
      <w:pPr>
        <w:pStyle w:val="agree"/>
      </w:pPr>
      <w:r>
        <w:t>СОГЛАСОВАНО</w:t>
      </w:r>
    </w:p>
    <w:p w14:paraId="41EB885F" w14:textId="77777777" w:rsidR="00727F0C" w:rsidRDefault="00727F0C">
      <w:pPr>
        <w:pStyle w:val="agree"/>
      </w:pPr>
      <w:r>
        <w:t>Министерство экономики</w:t>
      </w:r>
    </w:p>
    <w:p w14:paraId="03DB7942" w14:textId="77777777" w:rsidR="00727F0C" w:rsidRDefault="00727F0C">
      <w:pPr>
        <w:pStyle w:val="agree"/>
      </w:pPr>
      <w:r>
        <w:t>Республики Беларусь</w:t>
      </w:r>
    </w:p>
    <w:p w14:paraId="15C79D2A" w14:textId="77777777" w:rsidR="00727F0C" w:rsidRDefault="00727F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2976"/>
      </w:tblGrid>
      <w:tr w:rsidR="00727F0C" w14:paraId="0E2A7489" w14:textId="77777777">
        <w:tc>
          <w:tcPr>
            <w:tcW w:w="3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12FA" w14:textId="77777777" w:rsidR="00727F0C" w:rsidRDefault="00727F0C">
            <w:pPr>
              <w:pStyle w:val="newncpi"/>
            </w:pPr>
            <w:r>
              <w:t> 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5B591" w14:textId="77777777" w:rsidR="00727F0C" w:rsidRDefault="00727F0C">
            <w:pPr>
              <w:pStyle w:val="capu1"/>
            </w:pPr>
            <w:r>
              <w:t>УТВЕРЖДЕНО</w:t>
            </w:r>
          </w:p>
          <w:p w14:paraId="3BE37715" w14:textId="77777777" w:rsidR="00727F0C" w:rsidRDefault="00727F0C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14:paraId="205C40B0" w14:textId="77777777" w:rsidR="00727F0C" w:rsidRDefault="00727F0C">
            <w:pPr>
              <w:pStyle w:val="cap1"/>
            </w:pPr>
            <w:r>
              <w:t>14.12.2022 № 78</w:t>
            </w:r>
          </w:p>
        </w:tc>
      </w:tr>
    </w:tbl>
    <w:p w14:paraId="0DC56205" w14:textId="77777777" w:rsidR="00727F0C" w:rsidRDefault="00727F0C">
      <w:pPr>
        <w:pStyle w:val="titleu"/>
      </w:pPr>
      <w:r>
        <w:t>ИНСТРУКЦИЯ</w:t>
      </w:r>
      <w:r>
        <w:br/>
        <w:t>о порядке разработки и функционирования системы контроля за качеством осуществления лицензируемого вида деятельности по обеспечению пожарной безопасности и обучения (повышения квалификации) работников соискателя лицензии, лицензиата</w:t>
      </w:r>
    </w:p>
    <w:p w14:paraId="684E20C5" w14:textId="77777777" w:rsidR="00727F0C" w:rsidRDefault="00727F0C">
      <w:pPr>
        <w:pStyle w:val="point"/>
      </w:pPr>
      <w:r>
        <w:t>1. Настоящая Инструкция определяет порядок разработки и функционирования системы контроля за качеством осуществления лицензируемого вида деятельности по обеспечению пожарной безопасности и обучения (повышения квалификации) работников соискателя лицензии, лицензиата.</w:t>
      </w:r>
    </w:p>
    <w:p w14:paraId="184C264C" w14:textId="77777777" w:rsidR="00727F0C" w:rsidRDefault="00727F0C">
      <w:pPr>
        <w:pStyle w:val="point"/>
      </w:pPr>
      <w:r>
        <w:t xml:space="preserve">2. Для целей настоящей Инструкции используются термины и их определения в значениях, установленных Законом Республики Беларусь «О лицензировании», техническим регламентом Евразийского экономического союза «О требованиях к средствам обеспечения пожарной безопасности и пожаротушения» (ТР ЕАЭС 043/2017), </w:t>
      </w:r>
      <w:r>
        <w:lastRenderedPageBreak/>
        <w:t>принятым Решением Совета Евразийской экономической комиссии от 23 июня 2017 г. № 40, а также следующие термины и их определения:</w:t>
      </w:r>
    </w:p>
    <w:p w14:paraId="3C65E755" w14:textId="77777777" w:rsidR="00727F0C" w:rsidRDefault="00727F0C">
      <w:pPr>
        <w:pStyle w:val="newncpi"/>
      </w:pPr>
      <w:r>
        <w:t>корректирующее действие – действие, предпринятое для устранения причины несоответствия (нарушения) и направленное на предупреждение его повторного возникновения;</w:t>
      </w:r>
    </w:p>
    <w:p w14:paraId="2C688AC9" w14:textId="77777777" w:rsidR="00727F0C" w:rsidRDefault="00727F0C">
      <w:pPr>
        <w:pStyle w:val="newncpi"/>
      </w:pPr>
      <w:r>
        <w:t>локальные правовые акты – правовые акты соискателя лицензии, лицензиата, регламентирующие готовность профессиональных аварийно-спасательных служб к тушению пожаров, их оснащенность, организацию несения дежурств, согласованные с Министерством по чрезвычайным ситуациям;</w:t>
      </w:r>
    </w:p>
    <w:p w14:paraId="41A111DE" w14:textId="77777777" w:rsidR="00727F0C" w:rsidRDefault="00727F0C">
      <w:pPr>
        <w:pStyle w:val="newncpi"/>
      </w:pPr>
      <w:r>
        <w:t xml:space="preserve">несоответствие (нарушение) – невыполнение требований системы контроля, нормативных документов, локальных правовых актов, проектной документации (при наличии) и эксплуатационной документации изготовителя средств обеспечения пожарной безопасности и пожаротушения (далее – </w:t>
      </w:r>
      <w:proofErr w:type="spellStart"/>
      <w:r>
        <w:t>СОПБиП</w:t>
      </w:r>
      <w:proofErr w:type="spellEnd"/>
      <w:r>
        <w:t>) при выполнении работ и (или) оказании услуг, составляющих лицензируемый вид деятельности по обеспечению пожарной безопасности (далее – выполнение работ и (или) оказание услуг);</w:t>
      </w:r>
    </w:p>
    <w:p w14:paraId="5B374B1D" w14:textId="77777777" w:rsidR="00727F0C" w:rsidRDefault="00727F0C">
      <w:pPr>
        <w:pStyle w:val="newncpi"/>
      </w:pPr>
      <w:r>
        <w:t>нормативные документы – нормативные правовые акты, в том числе обязательные для соблюдения технические нормативные правовые акты, регулирующие осуществление лицензируемого вида деятельности по обеспечению пожарной безопасности, и (или) устанавливающие требования к выполнению работ и (или) оказанию услуг;</w:t>
      </w:r>
    </w:p>
    <w:p w14:paraId="73496CBA" w14:textId="77777777" w:rsidR="00727F0C" w:rsidRDefault="00727F0C">
      <w:pPr>
        <w:pStyle w:val="newncpi"/>
      </w:pPr>
      <w:r>
        <w:t>система контроля – система контроля за качеством осуществления лицензируемого вида деятельности по обеспечению пожарной безопасности и обучения (повышения квалификации) работников соискателя лицензии, лицензиата, представляющая собой комплекс организационных мероприятий, направленных на обеспечение выполнения требований нормативных документов, локальных правовых актов;</w:t>
      </w:r>
    </w:p>
    <w:p w14:paraId="62DD0990" w14:textId="77777777" w:rsidR="00727F0C" w:rsidRDefault="00727F0C">
      <w:pPr>
        <w:pStyle w:val="newncpi"/>
      </w:pPr>
      <w:r>
        <w:t>требования к выполнению работ и (или) оказанию услуг – количественные и (или) качественные требования по обеспечению пожарной безопасности (словесные и (или) цифровые показатели, нормативы, характеристики, правила, методики, классификации, словесные и графические описания) к выполнению работ и (или) оказанию услуг, также регламентирующие порядок и условия их выполнения и (или) оказания.</w:t>
      </w:r>
    </w:p>
    <w:p w14:paraId="54C4CC07" w14:textId="77777777" w:rsidR="00727F0C" w:rsidRDefault="00727F0C">
      <w:pPr>
        <w:pStyle w:val="point"/>
      </w:pPr>
      <w:r>
        <w:t>3. Система контроля разрабатывается соискателем лицензии, лицензиатом на основании анализа нормативных документов, локальных правовых актов.</w:t>
      </w:r>
    </w:p>
    <w:p w14:paraId="1CD405E8" w14:textId="77777777" w:rsidR="00727F0C" w:rsidRDefault="00727F0C">
      <w:pPr>
        <w:pStyle w:val="point"/>
      </w:pPr>
      <w:r>
        <w:t>4. Документом, определяющим систему контроля и порядок ее функционирования, является Положение о системе контроля (далее – Положение), которое утверждается приказом руководителя соискателя лицензии, лицензиата.</w:t>
      </w:r>
    </w:p>
    <w:p w14:paraId="0CF35533" w14:textId="77777777" w:rsidR="00727F0C" w:rsidRDefault="00727F0C">
      <w:pPr>
        <w:pStyle w:val="newncpi"/>
      </w:pPr>
      <w:r>
        <w:t>Лицо, ответственное за соблюдение и функционирование системы контроля, а также внесение изменений в Положение назначается приказом руководителя соискателя лицензии, лицензиата.</w:t>
      </w:r>
    </w:p>
    <w:p w14:paraId="6E1836AE" w14:textId="77777777" w:rsidR="00727F0C" w:rsidRDefault="00727F0C">
      <w:pPr>
        <w:pStyle w:val="point"/>
      </w:pPr>
      <w:r>
        <w:t>5. В Положении указываются:</w:t>
      </w:r>
    </w:p>
    <w:p w14:paraId="31F6910C" w14:textId="77777777" w:rsidR="00727F0C" w:rsidRDefault="00727F0C">
      <w:pPr>
        <w:pStyle w:val="newncpi"/>
      </w:pPr>
      <w:r>
        <w:t>перечень нормативных документов, локальных правовых актов;</w:t>
      </w:r>
    </w:p>
    <w:p w14:paraId="5B27391F" w14:textId="77777777" w:rsidR="00727F0C" w:rsidRDefault="00727F0C">
      <w:pPr>
        <w:pStyle w:val="newncpi"/>
      </w:pPr>
      <w:r>
        <w:t>периодичность повышения квалификации и оценки знаний работников соискателя лицензии, лицензиата, которые будут выполнять (выполняют) работы и (или) оказывать (оказывают) услуги, составляющие лицензируемый вид деятельности по обеспечению пожарной безопасности;</w:t>
      </w:r>
    </w:p>
    <w:p w14:paraId="0AC74A35" w14:textId="77777777" w:rsidR="00727F0C" w:rsidRDefault="00727F0C">
      <w:pPr>
        <w:pStyle w:val="newncpi"/>
      </w:pPr>
      <w:r>
        <w:t>описание работ и (или) услуг, составляющих лицензируемый вид деятельности по обеспечению пожарной безопасности, которые соискатель лицензии, лицензиат планирует осуществлять (осуществляет);</w:t>
      </w:r>
    </w:p>
    <w:p w14:paraId="1A7694F8" w14:textId="77777777" w:rsidR="00727F0C" w:rsidRDefault="00727F0C">
      <w:pPr>
        <w:pStyle w:val="newncpi"/>
      </w:pPr>
      <w:r>
        <w:t xml:space="preserve">порядок организации, проведения и оформления результатов идентификации и входного контроля поступающих (приобретаемых) для выполнения работ и (или) оказания услуг </w:t>
      </w:r>
      <w:proofErr w:type="spellStart"/>
      <w:r>
        <w:t>СОПБиП</w:t>
      </w:r>
      <w:proofErr w:type="spellEnd"/>
      <w:r>
        <w:t>, а также перечень оформляемой документации по результатам идентификации и входного контроля;</w:t>
      </w:r>
    </w:p>
    <w:p w14:paraId="523DAD08" w14:textId="77777777" w:rsidR="00727F0C" w:rsidRDefault="00727F0C">
      <w:pPr>
        <w:pStyle w:val="newncpi"/>
      </w:pPr>
      <w:r>
        <w:t xml:space="preserve">порядок организации хранения и применения </w:t>
      </w:r>
      <w:proofErr w:type="spellStart"/>
      <w:r>
        <w:t>СОПБиП</w:t>
      </w:r>
      <w:proofErr w:type="spellEnd"/>
      <w:r>
        <w:t>;</w:t>
      </w:r>
    </w:p>
    <w:p w14:paraId="2323FBED" w14:textId="77777777" w:rsidR="00727F0C" w:rsidRDefault="00727F0C">
      <w:pPr>
        <w:pStyle w:val="newncpi"/>
      </w:pPr>
      <w:r>
        <w:lastRenderedPageBreak/>
        <w:t>порядок выполнения работ и (или) оказания услуг, установленный нормативными документами, локальными правовыми актами;</w:t>
      </w:r>
    </w:p>
    <w:p w14:paraId="36847BC7" w14:textId="77777777" w:rsidR="00727F0C" w:rsidRDefault="00727F0C">
      <w:pPr>
        <w:pStyle w:val="newncpi"/>
      </w:pPr>
      <w:r>
        <w:t>порядок, периодичность и перечень объектов контроля качества выполненных работ и (или) оказанных услуг, перечень лиц (структурных подразделений) в соответствии с организационно-штатной структурой, обеспечивающих надлежащее выполнение работ и (или) оказание услуг, а также проведение контроля;</w:t>
      </w:r>
    </w:p>
    <w:p w14:paraId="138D627A" w14:textId="77777777" w:rsidR="00727F0C" w:rsidRDefault="00727F0C">
      <w:pPr>
        <w:pStyle w:val="newncpi"/>
      </w:pPr>
      <w:r>
        <w:t>порядок устранения несоответствий (нарушений) и выполнения корректирующих действий;</w:t>
      </w:r>
    </w:p>
    <w:p w14:paraId="3207AC5A" w14:textId="77777777" w:rsidR="00727F0C" w:rsidRDefault="00727F0C">
      <w:pPr>
        <w:pStyle w:val="newncpi"/>
      </w:pPr>
      <w:r>
        <w:t>порядок оформления исполнительной документации (журналов, актов, протоколов и иных) по результатам выполнения работ и (или) оказания услуг и перечень этой документации;</w:t>
      </w:r>
    </w:p>
    <w:p w14:paraId="6B6BBDDA" w14:textId="77777777" w:rsidR="00727F0C" w:rsidRDefault="00727F0C">
      <w:pPr>
        <w:pStyle w:val="newncpi"/>
      </w:pPr>
      <w:r>
        <w:t>ответственность работников соискателя лицензии, лицензиата за соответствие нормативным документам, эксплуатационной документации изготовителя и проектной документации (при наличии) выполненных работ и (или) оказанных услуг;</w:t>
      </w:r>
    </w:p>
    <w:p w14:paraId="1F5F4723" w14:textId="77777777" w:rsidR="00727F0C" w:rsidRDefault="00727F0C">
      <w:pPr>
        <w:pStyle w:val="newncpi"/>
      </w:pPr>
      <w:r>
        <w:t>порядок внесения изменений в Положение.</w:t>
      </w:r>
    </w:p>
    <w:p w14:paraId="2538D5C5" w14:textId="77777777" w:rsidR="00727F0C" w:rsidRDefault="00727F0C">
      <w:pPr>
        <w:pStyle w:val="point"/>
      </w:pPr>
      <w:r>
        <w:t>6. Функционирование системы контроля должно обеспечивать выполнение лицензиатом требований нормативных документов, локальных правовых актов и норм Положения.</w:t>
      </w:r>
    </w:p>
    <w:p w14:paraId="106DA80F" w14:textId="77777777" w:rsidR="00727F0C" w:rsidRDefault="00727F0C">
      <w:pPr>
        <w:pStyle w:val="point"/>
      </w:pPr>
      <w:r>
        <w:t>7. Функционирование системы контроля в отношении выполняемых работ и (или) оказываемых услуг может быть подтверждено действующим сертификатом соответствия, подтверждающим соответствие этих работ и (или) услуг установленным техническим требованиям.</w:t>
      </w:r>
    </w:p>
    <w:p w14:paraId="59D4F17C" w14:textId="77777777" w:rsidR="00727F0C" w:rsidRDefault="00727F0C">
      <w:pPr>
        <w:pStyle w:val="newncpi"/>
      </w:pPr>
      <w:r>
        <w:t>Наличие действующего сертификата соответствия, подтверждающего соответствие выполняемых работ и (или) оказываемых услуг установленным техническим требованиям, учитывается лицензирующим органом при осуществлении контроля за выполнением лицензиатами законодательства о лицензировании, в том числе лицензионных требований.</w:t>
      </w:r>
    </w:p>
    <w:p w14:paraId="5940F810" w14:textId="77777777" w:rsidR="00727F0C" w:rsidRDefault="00727F0C">
      <w:pPr>
        <w:pStyle w:val="point"/>
      </w:pPr>
      <w:r>
        <w:t>8. Руководитель лицензиата обеспечивает функционирование системы контроля и внесение изменений в Положение.</w:t>
      </w:r>
    </w:p>
    <w:p w14:paraId="2C796BBC" w14:textId="77777777" w:rsidR="00727F0C" w:rsidRDefault="00727F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2976"/>
      </w:tblGrid>
      <w:tr w:rsidR="00727F0C" w14:paraId="6BA0C989" w14:textId="77777777">
        <w:tc>
          <w:tcPr>
            <w:tcW w:w="34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6D0AE" w14:textId="77777777" w:rsidR="00727F0C" w:rsidRDefault="00727F0C">
            <w:pPr>
              <w:pStyle w:val="newncpi"/>
            </w:pPr>
            <w:r>
              <w:t> </w:t>
            </w:r>
          </w:p>
        </w:tc>
        <w:tc>
          <w:tcPr>
            <w:tcW w:w="1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084B1" w14:textId="77777777" w:rsidR="00727F0C" w:rsidRDefault="00727F0C">
            <w:pPr>
              <w:pStyle w:val="capu1"/>
            </w:pPr>
            <w:r>
              <w:t>УТВЕРЖДЕНО</w:t>
            </w:r>
          </w:p>
          <w:p w14:paraId="078F6035" w14:textId="77777777" w:rsidR="00727F0C" w:rsidRDefault="00727F0C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14:paraId="226A85EE" w14:textId="77777777" w:rsidR="00727F0C" w:rsidRDefault="00727F0C">
            <w:pPr>
              <w:pStyle w:val="cap1"/>
            </w:pPr>
            <w:r>
              <w:t>14.12.2022 № 78</w:t>
            </w:r>
          </w:p>
        </w:tc>
      </w:tr>
    </w:tbl>
    <w:p w14:paraId="126070F4" w14:textId="77777777" w:rsidR="00727F0C" w:rsidRDefault="00727F0C">
      <w:pPr>
        <w:pStyle w:val="titleu"/>
      </w:pPr>
      <w:r>
        <w:t>ИНСТРУКЦИЯ</w:t>
      </w:r>
      <w:r>
        <w:br/>
        <w:t>о порядке разработки и функционирования системы контроля за качеством осуществления лицензируемого вида деятельности в области промышленной безопасности и подготовки (переподготовки) работников соискателя лицензии, лицензиата</w:t>
      </w:r>
    </w:p>
    <w:p w14:paraId="18D9EE93" w14:textId="77777777" w:rsidR="00727F0C" w:rsidRDefault="00727F0C">
      <w:pPr>
        <w:pStyle w:val="point"/>
      </w:pPr>
      <w:r>
        <w:t>1. Настоящая Инструкция определяет порядок разработки и функционирования системы контроля за качеством осуществления лицензируемого вида деятельности в области промышленной безопасности и подготовки (переподготовки) работников соискателя лицензии, лицензиата.</w:t>
      </w:r>
    </w:p>
    <w:p w14:paraId="7BA23E23" w14:textId="77777777" w:rsidR="00727F0C" w:rsidRDefault="00727F0C">
      <w:pPr>
        <w:pStyle w:val="point"/>
      </w:pPr>
      <w:r>
        <w:t>2. В настоящей Инструкции используются термины и определения в значениях, установленных Законом Республики Беларусь от 5 января 2016 г. № 354-З «О промышленной безопасности», Законом Республики Беларусь «О лицензировании», а также следующие термины и их определения:</w:t>
      </w:r>
    </w:p>
    <w:p w14:paraId="1A36C286" w14:textId="77777777" w:rsidR="00727F0C" w:rsidRDefault="00727F0C">
      <w:pPr>
        <w:pStyle w:val="newncpi"/>
      </w:pPr>
      <w:r>
        <w:t xml:space="preserve">нормативные документы – нормативные правовые акты, в том числе обязательные для соблюдения технические нормативные правовые акты, содержащие требования к организации надлежащего выполнения работ и (или) оказания услуг (регулирующие </w:t>
      </w:r>
      <w:r>
        <w:lastRenderedPageBreak/>
        <w:t>порядок и условия их выполнения), составляющих лицензируемый вид деятельности в области промышленной безопасности, а также к подготовке (переподготовке) работников, в том числе находящихся в гражданско-правовых отношениях с соискателем лицензии, лицензиатом по указанному виду деятельности;</w:t>
      </w:r>
    </w:p>
    <w:p w14:paraId="41D14142" w14:textId="77777777" w:rsidR="00727F0C" w:rsidRDefault="00727F0C">
      <w:pPr>
        <w:pStyle w:val="newncpi"/>
      </w:pPr>
      <w:r>
        <w:t>система контроля – система контроля за качеством осуществления лицензируемого вида деятельности в области промышленной безопасности и подготовки (переподготовки) работников соискателя лицензии, лицензиата, представляющая собой комплекс организационных мероприятий, направленных на обеспечение выполнения требований нормативных документов.</w:t>
      </w:r>
    </w:p>
    <w:p w14:paraId="13C14BC2" w14:textId="77777777" w:rsidR="00727F0C" w:rsidRDefault="00727F0C">
      <w:pPr>
        <w:pStyle w:val="point"/>
      </w:pPr>
      <w:r>
        <w:t>3. Система контроля разрабатывается соискателем лицензии, лицензиатом на основании анализа нормативных документов.</w:t>
      </w:r>
    </w:p>
    <w:p w14:paraId="79840F97" w14:textId="77777777" w:rsidR="00727F0C" w:rsidRDefault="00727F0C">
      <w:pPr>
        <w:pStyle w:val="point"/>
      </w:pPr>
      <w:r>
        <w:t>4. Основным документом системы контроля является Положение о системе контроля (далее – Положение). Положение определяет порядок функционирования системы контроля и утверждается приказом руководителя соискателя лицензии, лицензиата.</w:t>
      </w:r>
    </w:p>
    <w:p w14:paraId="5A5703F2" w14:textId="77777777" w:rsidR="00727F0C" w:rsidRDefault="00727F0C">
      <w:pPr>
        <w:pStyle w:val="point"/>
      </w:pPr>
      <w:r>
        <w:t>5. В Положении указываются:</w:t>
      </w:r>
    </w:p>
    <w:p w14:paraId="573F50ED" w14:textId="77777777" w:rsidR="00727F0C" w:rsidRDefault="00727F0C">
      <w:pPr>
        <w:pStyle w:val="newncpi"/>
      </w:pPr>
      <w:r>
        <w:t>работы и (или) услуги, составляющие лицензируемый вид деятельности в области промышленной безопасности, которые соискатель лицензии, лицензиат планирует осуществлять (осуществляет);</w:t>
      </w:r>
    </w:p>
    <w:p w14:paraId="33107129" w14:textId="77777777" w:rsidR="00727F0C" w:rsidRDefault="00727F0C">
      <w:pPr>
        <w:pStyle w:val="newncpi"/>
      </w:pPr>
      <w:r>
        <w:t>перечень нормативных документов;</w:t>
      </w:r>
    </w:p>
    <w:p w14:paraId="18D1FC4D" w14:textId="77777777" w:rsidR="00727F0C" w:rsidRDefault="00727F0C">
      <w:pPr>
        <w:pStyle w:val="newncpi"/>
      </w:pPr>
      <w:r>
        <w:t>квалификационные требования (уровень подготовки, образование, периодичность повышения квалификации и иные) к работникам, в том числе находящимся в гражданско-правовых отношениях с соискателем лицензии, лицензиатом, которые будут выполнять (выполняют) работы и (или) оказывать (оказывают) услуги, составляющие лицензируемый вид деятельности в области промышленной безопасности;</w:t>
      </w:r>
    </w:p>
    <w:p w14:paraId="4AC8D79C" w14:textId="77777777" w:rsidR="00727F0C" w:rsidRDefault="00727F0C">
      <w:pPr>
        <w:pStyle w:val="newncpi"/>
      </w:pPr>
      <w:r>
        <w:t>порядок выполнения работ и (или) оказания услуг, установленный нормативными документами;</w:t>
      </w:r>
    </w:p>
    <w:p w14:paraId="16045A02" w14:textId="77777777" w:rsidR="00727F0C" w:rsidRDefault="00727F0C">
      <w:pPr>
        <w:pStyle w:val="newncpi"/>
      </w:pPr>
      <w:r>
        <w:t>порядок контроля качества выполненных работ и (или) оказанных услуг, перечень лиц (структурных подразделений) в соответствии с организационно-штатной структурой, обеспечивающих надлежащее выполнение работ и (или) оказание услуг, а также проведение контроля;</w:t>
      </w:r>
    </w:p>
    <w:p w14:paraId="3FFDCC81" w14:textId="77777777" w:rsidR="00727F0C" w:rsidRDefault="00727F0C">
      <w:pPr>
        <w:pStyle w:val="newncpi"/>
      </w:pPr>
      <w:r>
        <w:t>порядок оформления исполнительской документации по результатам выполнения работ и (или) оказания услуг (журналов, актов, протоколов и иных);</w:t>
      </w:r>
    </w:p>
    <w:p w14:paraId="069B392C" w14:textId="77777777" w:rsidR="00727F0C" w:rsidRDefault="00727F0C">
      <w:pPr>
        <w:pStyle w:val="newncpi"/>
      </w:pPr>
      <w:r>
        <w:t>ответственность работников, в том числе находящихся в гражданско-правовых отношениях с соискателем лицензии, лицензиатом, за выполнение работ и (или) оказание услуг, составляющих лицензируемый вид деятельности в области промышленной безопасности, с нарушением (отступлением от) требований нормативных документов;</w:t>
      </w:r>
    </w:p>
    <w:p w14:paraId="0BED0B54" w14:textId="77777777" w:rsidR="00727F0C" w:rsidRDefault="00727F0C">
      <w:pPr>
        <w:pStyle w:val="newncpi"/>
      </w:pPr>
      <w:r>
        <w:t>порядок внесения изменений в Положение.</w:t>
      </w:r>
    </w:p>
    <w:p w14:paraId="1FD84DCA" w14:textId="77777777" w:rsidR="00727F0C" w:rsidRDefault="00727F0C">
      <w:pPr>
        <w:pStyle w:val="point"/>
      </w:pPr>
      <w:r>
        <w:t>6. Функционирование системы контроля должно обеспечивать выполнение лицензиатом требований нормативных документов.</w:t>
      </w:r>
    </w:p>
    <w:p w14:paraId="482D01AB" w14:textId="77777777" w:rsidR="00727F0C" w:rsidRDefault="00727F0C">
      <w:pPr>
        <w:pStyle w:val="point"/>
      </w:pPr>
      <w:r>
        <w:t>7. Руководитель лицензиата обеспечивает организацию, функционирование, финансовое и техническое обеспечение системы контроля и внесение изменений в Положение.</w:t>
      </w:r>
    </w:p>
    <w:p w14:paraId="01A5DB4F" w14:textId="77777777" w:rsidR="00727F0C" w:rsidRDefault="00727F0C">
      <w:pPr>
        <w:pStyle w:val="newncpi"/>
      </w:pPr>
      <w:r>
        <w:t> </w:t>
      </w:r>
    </w:p>
    <w:p w14:paraId="52DB258A" w14:textId="77777777" w:rsidR="00BE76BF" w:rsidRDefault="00BE76BF"/>
    <w:sectPr w:rsidR="00BE76BF" w:rsidSect="00727F0C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EFB2" w14:textId="77777777" w:rsidR="00C948A2" w:rsidRDefault="00C948A2" w:rsidP="00727F0C">
      <w:pPr>
        <w:spacing w:after="0" w:line="240" w:lineRule="auto"/>
      </w:pPr>
      <w:r>
        <w:separator/>
      </w:r>
    </w:p>
  </w:endnote>
  <w:endnote w:type="continuationSeparator" w:id="0">
    <w:p w14:paraId="3C38B596" w14:textId="77777777" w:rsidR="00C948A2" w:rsidRDefault="00C948A2" w:rsidP="0072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27F0C" w14:paraId="5CCAB186" w14:textId="77777777" w:rsidTr="00727F0C">
      <w:tc>
        <w:tcPr>
          <w:tcW w:w="1800" w:type="dxa"/>
          <w:shd w:val="clear" w:color="auto" w:fill="auto"/>
          <w:vAlign w:val="center"/>
        </w:tcPr>
        <w:p w14:paraId="563E4C52" w14:textId="77777777" w:rsidR="00727F0C" w:rsidRDefault="00727F0C">
          <w:pPr>
            <w:pStyle w:val="a5"/>
          </w:pPr>
          <w:r>
            <w:rPr>
              <w:noProof/>
            </w:rPr>
            <w:drawing>
              <wp:inline distT="0" distB="0" distL="0" distR="0" wp14:anchorId="6485094E" wp14:editId="5EC2F23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F02B9A3" w14:textId="77777777" w:rsidR="00727F0C" w:rsidRDefault="00727F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16985F82" w14:textId="77777777" w:rsidR="00727F0C" w:rsidRDefault="00727F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29.06.2023</w:t>
          </w:r>
        </w:p>
        <w:p w14:paraId="6E94C807" w14:textId="77777777" w:rsidR="00727F0C" w:rsidRPr="00727F0C" w:rsidRDefault="00727F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7093A9E" w14:textId="77777777" w:rsidR="00727F0C" w:rsidRDefault="00727F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6404" w14:textId="77777777" w:rsidR="00C948A2" w:rsidRDefault="00C948A2" w:rsidP="00727F0C">
      <w:pPr>
        <w:spacing w:after="0" w:line="240" w:lineRule="auto"/>
      </w:pPr>
      <w:r>
        <w:separator/>
      </w:r>
    </w:p>
  </w:footnote>
  <w:footnote w:type="continuationSeparator" w:id="0">
    <w:p w14:paraId="47D85F17" w14:textId="77777777" w:rsidR="00C948A2" w:rsidRDefault="00C948A2" w:rsidP="0072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C6E6" w14:textId="77777777" w:rsidR="00727F0C" w:rsidRDefault="00727F0C" w:rsidP="000278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6F11ECD" w14:textId="77777777" w:rsidR="00727F0C" w:rsidRDefault="00727F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31EB" w14:textId="77777777" w:rsidR="00727F0C" w:rsidRPr="00727F0C" w:rsidRDefault="00727F0C" w:rsidP="0002785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27F0C">
      <w:rPr>
        <w:rStyle w:val="a7"/>
        <w:rFonts w:ascii="Times New Roman" w:hAnsi="Times New Roman" w:cs="Times New Roman"/>
        <w:sz w:val="24"/>
      </w:rPr>
      <w:fldChar w:fldCharType="begin"/>
    </w:r>
    <w:r w:rsidRPr="00727F0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27F0C">
      <w:rPr>
        <w:rStyle w:val="a7"/>
        <w:rFonts w:ascii="Times New Roman" w:hAnsi="Times New Roman" w:cs="Times New Roman"/>
        <w:sz w:val="24"/>
      </w:rPr>
      <w:fldChar w:fldCharType="separate"/>
    </w:r>
    <w:r w:rsidRPr="00727F0C">
      <w:rPr>
        <w:rStyle w:val="a7"/>
        <w:rFonts w:ascii="Times New Roman" w:hAnsi="Times New Roman" w:cs="Times New Roman"/>
        <w:noProof/>
        <w:sz w:val="24"/>
      </w:rPr>
      <w:t>4</w:t>
    </w:r>
    <w:r w:rsidRPr="00727F0C">
      <w:rPr>
        <w:rStyle w:val="a7"/>
        <w:rFonts w:ascii="Times New Roman" w:hAnsi="Times New Roman" w:cs="Times New Roman"/>
        <w:sz w:val="24"/>
      </w:rPr>
      <w:fldChar w:fldCharType="end"/>
    </w:r>
  </w:p>
  <w:p w14:paraId="63370685" w14:textId="77777777" w:rsidR="00727F0C" w:rsidRPr="00727F0C" w:rsidRDefault="00727F0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0C"/>
    <w:rsid w:val="00727F0C"/>
    <w:rsid w:val="00BE76BF"/>
    <w:rsid w:val="00C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4067E"/>
  <w15:chartTrackingRefBased/>
  <w15:docId w15:val="{7AE16D5B-B98C-45B8-8B70-47C447B6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27F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27F0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27F0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7F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7F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27F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27F0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27F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7F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7F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7F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7F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7F0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7F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7F0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2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F0C"/>
  </w:style>
  <w:style w:type="paragraph" w:styleId="a5">
    <w:name w:val="footer"/>
    <w:basedOn w:val="a"/>
    <w:link w:val="a6"/>
    <w:uiPriority w:val="99"/>
    <w:unhideWhenUsed/>
    <w:rsid w:val="0072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F0C"/>
  </w:style>
  <w:style w:type="character" w:styleId="a7">
    <w:name w:val="page number"/>
    <w:basedOn w:val="a0"/>
    <w:uiPriority w:val="99"/>
    <w:semiHidden/>
    <w:unhideWhenUsed/>
    <w:rsid w:val="00727F0C"/>
  </w:style>
  <w:style w:type="table" w:styleId="a8">
    <w:name w:val="Table Grid"/>
    <w:basedOn w:val="a1"/>
    <w:uiPriority w:val="39"/>
    <w:rsid w:val="0072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10065</Characters>
  <Application>Microsoft Office Word</Application>
  <DocSecurity>0</DocSecurity>
  <Lines>197</Lines>
  <Paragraphs>74</Paragraphs>
  <ScaleCrop>false</ScaleCrop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Мацкевич</dc:creator>
  <cp:keywords/>
  <dc:description/>
  <cp:lastModifiedBy>Ирина В. Мацкевич</cp:lastModifiedBy>
  <cp:revision>1</cp:revision>
  <dcterms:created xsi:type="dcterms:W3CDTF">2023-06-29T08:09:00Z</dcterms:created>
  <dcterms:modified xsi:type="dcterms:W3CDTF">2023-06-29T08:10:00Z</dcterms:modified>
</cp:coreProperties>
</file>