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7" w:rsidRDefault="00F01A77">
      <w:pPr>
        <w:pStyle w:val="ConsPlusTitlePage"/>
      </w:pPr>
      <w:bookmarkStart w:id="0" w:name="_GoBack"/>
      <w:bookmarkEnd w:id="0"/>
    </w:p>
    <w:p w:rsidR="00F01A77" w:rsidRDefault="00F01A77">
      <w:pPr>
        <w:pStyle w:val="ConsPlusNormal"/>
        <w:jc w:val="both"/>
      </w:pPr>
    </w:p>
    <w:p w:rsidR="00F01A77" w:rsidRDefault="00F01A7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01A77" w:rsidRDefault="00F01A77">
      <w:pPr>
        <w:pStyle w:val="ConsPlusNormal"/>
        <w:jc w:val="both"/>
      </w:pPr>
      <w:r>
        <w:t>Республики Беларусь 17 ноября 2015 г. N 8/30381</w:t>
      </w:r>
    </w:p>
    <w:p w:rsidR="00F01A77" w:rsidRDefault="00F01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77" w:rsidRDefault="00F01A77">
      <w:pPr>
        <w:pStyle w:val="ConsPlusNormal"/>
      </w:pPr>
    </w:p>
    <w:p w:rsidR="00F01A77" w:rsidRDefault="00F01A77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F01A77" w:rsidRDefault="00F01A77">
      <w:pPr>
        <w:pStyle w:val="ConsPlusTitle"/>
        <w:jc w:val="center"/>
      </w:pPr>
      <w:r>
        <w:t>13 октября 2015 г. N 40</w:t>
      </w:r>
    </w:p>
    <w:p w:rsidR="00F01A77" w:rsidRDefault="00F01A77">
      <w:pPr>
        <w:pStyle w:val="ConsPlusTitle"/>
        <w:jc w:val="center"/>
      </w:pPr>
    </w:p>
    <w:p w:rsidR="00F01A77" w:rsidRDefault="00F01A77">
      <w:pPr>
        <w:pStyle w:val="ConsPlusTitle"/>
        <w:jc w:val="center"/>
      </w:pPr>
      <w:r>
        <w:t>О НЕКОТОРЫХ ВОПРОСАХ УЧЕТА ПРОВЕРОК НА ПЛОЩАДКЕ БЕЛОРУССКОЙ АТОМНОЙ ЭЛЕКТРОСТАНЦИИ</w:t>
      </w:r>
    </w:p>
    <w:p w:rsidR="00F01A77" w:rsidRDefault="00F01A77">
      <w:pPr>
        <w:pStyle w:val="ConsPlusNormal"/>
      </w:pPr>
    </w:p>
    <w:p w:rsidR="00F01A77" w:rsidRDefault="00F01A77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36</w:t>
        </w:r>
      </w:hyperlink>
      <w:r>
        <w:t xml:space="preserve"> Положения об организации и осуществлении контроля (надзора) за обеспечением безопасности при сооружении и вводе в эксплуатацию Белорусской атомной </w:t>
      </w:r>
      <w:proofErr w:type="gramStart"/>
      <w:r>
        <w:t xml:space="preserve">электростанции, утвержденного постановлением Совета Министров Республики Беларусь от 25 февраля 2015 г. N 133, и </w:t>
      </w:r>
      <w:hyperlink r:id="rId6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  <w:proofErr w:type="gramEnd"/>
    </w:p>
    <w:p w:rsidR="00F01A77" w:rsidRDefault="00F01A77">
      <w:pPr>
        <w:pStyle w:val="ConsPlusNormal"/>
        <w:ind w:firstLine="540"/>
        <w:jc w:val="both"/>
      </w:pPr>
      <w:r>
        <w:t xml:space="preserve">1. Установить форму </w:t>
      </w:r>
      <w:hyperlink w:anchor="P27" w:history="1">
        <w:r>
          <w:rPr>
            <w:color w:val="0000FF"/>
          </w:rPr>
          <w:t>журнала</w:t>
        </w:r>
      </w:hyperlink>
      <w:r>
        <w:t xml:space="preserve"> учета проверок в режиме постоянного контроля (надзора) на площадке Белорусской атомной электростанции согласно приложению к настоящему постановлению.</w:t>
      </w:r>
    </w:p>
    <w:p w:rsidR="00F01A77" w:rsidRDefault="00F01A77">
      <w:pPr>
        <w:pStyle w:val="ConsPlusNormal"/>
        <w:ind w:firstLine="540"/>
        <w:jc w:val="both"/>
      </w:pPr>
      <w:r>
        <w:t xml:space="preserve">2. Утвердить прилагаемую </w:t>
      </w:r>
      <w:hyperlink w:anchor="P110" w:history="1">
        <w:r>
          <w:rPr>
            <w:color w:val="0000FF"/>
          </w:rPr>
          <w:t>Инструкцию</w:t>
        </w:r>
      </w:hyperlink>
      <w:r>
        <w:t xml:space="preserve"> о порядке ведения журнала учета проверок в режиме постоянного контроля (надзора) на площадке Белорусской атомной электростанции.</w:t>
      </w:r>
    </w:p>
    <w:p w:rsidR="00F01A77" w:rsidRDefault="00F01A77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01A77" w:rsidRDefault="00F01A7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1A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A77" w:rsidRDefault="00F01A7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A77" w:rsidRDefault="00F01A77">
            <w:pPr>
              <w:pStyle w:val="ConsPlusNormal"/>
              <w:jc w:val="right"/>
            </w:pPr>
            <w:proofErr w:type="spellStart"/>
            <w:r>
              <w:t>В.А.Ващенко</w:t>
            </w:r>
            <w:proofErr w:type="spellEnd"/>
          </w:p>
        </w:tc>
      </w:tr>
    </w:tbl>
    <w:p w:rsidR="00F01A77" w:rsidRDefault="00F01A77">
      <w:pPr>
        <w:pStyle w:val="ConsPlusNormal"/>
      </w:pPr>
    </w:p>
    <w:p w:rsidR="00F01A77" w:rsidRDefault="00F01A77">
      <w:pPr>
        <w:pStyle w:val="ConsPlusNormal"/>
      </w:pPr>
    </w:p>
    <w:p w:rsidR="00F01A77" w:rsidRDefault="00F01A77">
      <w:pPr>
        <w:pStyle w:val="ConsPlusNormal"/>
      </w:pPr>
    </w:p>
    <w:p w:rsidR="00F01A77" w:rsidRDefault="00F01A77">
      <w:pPr>
        <w:pStyle w:val="ConsPlusNormal"/>
      </w:pPr>
    </w:p>
    <w:p w:rsidR="00F01A77" w:rsidRDefault="00F01A77">
      <w:pPr>
        <w:pStyle w:val="ConsPlusNormal"/>
      </w:pPr>
    </w:p>
    <w:p w:rsidR="00F01A77" w:rsidRDefault="00F01A77">
      <w:pPr>
        <w:pStyle w:val="ConsPlusNormal"/>
        <w:jc w:val="right"/>
      </w:pPr>
      <w:r>
        <w:t>Приложение</w:t>
      </w:r>
    </w:p>
    <w:p w:rsidR="00F01A77" w:rsidRDefault="00F01A77">
      <w:pPr>
        <w:pStyle w:val="ConsPlusNormal"/>
        <w:jc w:val="right"/>
      </w:pPr>
      <w:r>
        <w:t>к постановлению Министерства</w:t>
      </w:r>
    </w:p>
    <w:p w:rsidR="00F01A77" w:rsidRDefault="00F01A77">
      <w:pPr>
        <w:pStyle w:val="ConsPlusNormal"/>
        <w:jc w:val="right"/>
      </w:pPr>
      <w:r>
        <w:t>по чрезвычайным ситуациям</w:t>
      </w:r>
    </w:p>
    <w:p w:rsidR="00F01A77" w:rsidRDefault="00F01A77">
      <w:pPr>
        <w:pStyle w:val="ConsPlusNormal"/>
        <w:jc w:val="right"/>
      </w:pPr>
      <w:r>
        <w:t>Республики Беларусь</w:t>
      </w:r>
    </w:p>
    <w:p w:rsidR="00F01A77" w:rsidRDefault="00F01A77">
      <w:pPr>
        <w:pStyle w:val="ConsPlusNormal"/>
        <w:jc w:val="right"/>
      </w:pPr>
      <w:r>
        <w:t>13.10.2015 N 40</w:t>
      </w: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jc w:val="right"/>
      </w:pPr>
      <w:bookmarkStart w:id="1" w:name="P27"/>
      <w:bookmarkEnd w:id="1"/>
      <w:r>
        <w:t>Форма</w:t>
      </w: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jc w:val="right"/>
      </w:pPr>
      <w:r>
        <w:t>Титульный лист</w:t>
      </w:r>
    </w:p>
    <w:p w:rsidR="00F01A77" w:rsidRDefault="00F01A77">
      <w:pPr>
        <w:pStyle w:val="ConsPlusNormal"/>
      </w:pPr>
    </w:p>
    <w:p w:rsidR="00F01A77" w:rsidRDefault="00F01A77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F01A77" w:rsidRDefault="00F01A77">
      <w:pPr>
        <w:pStyle w:val="ConsPlusNonformat"/>
        <w:jc w:val="both"/>
      </w:pPr>
      <w:r>
        <w:t xml:space="preserve">    </w:t>
      </w:r>
      <w:r>
        <w:rPr>
          <w:b/>
        </w:rPr>
        <w:t>учета проверок в режиме постоянного контроля (надзора) на площадке</w:t>
      </w:r>
    </w:p>
    <w:p w:rsidR="00F01A77" w:rsidRDefault="00F01A77">
      <w:pPr>
        <w:pStyle w:val="ConsPlusNonformat"/>
        <w:jc w:val="both"/>
      </w:pPr>
      <w:r>
        <w:t xml:space="preserve">                    </w:t>
      </w:r>
      <w:r>
        <w:rPr>
          <w:b/>
        </w:rPr>
        <w:t>Белорусской атомной электростанции</w:t>
      </w:r>
    </w:p>
    <w:p w:rsidR="00F01A77" w:rsidRDefault="00F01A77">
      <w:pPr>
        <w:pStyle w:val="ConsPlusNonformat"/>
        <w:jc w:val="both"/>
      </w:pPr>
    </w:p>
    <w:p w:rsidR="00F01A77" w:rsidRDefault="00F01A77">
      <w:pPr>
        <w:pStyle w:val="ConsPlusNonformat"/>
        <w:jc w:val="both"/>
      </w:pPr>
      <w:r>
        <w:t xml:space="preserve">                          N ____________________</w:t>
      </w:r>
    </w:p>
    <w:p w:rsidR="00F01A77" w:rsidRDefault="00F01A77">
      <w:pPr>
        <w:pStyle w:val="ConsPlusNonformat"/>
        <w:jc w:val="both"/>
      </w:pPr>
      <w:r>
        <w:t xml:space="preserve">              </w:t>
      </w:r>
      <w:proofErr w:type="gramStart"/>
      <w:r>
        <w:t>(регистрационный номер Департамента по ядерной</w:t>
      </w:r>
      <w:proofErr w:type="gramEnd"/>
    </w:p>
    <w:p w:rsidR="00F01A77" w:rsidRDefault="00F01A77">
      <w:pPr>
        <w:pStyle w:val="ConsPlusNonformat"/>
        <w:jc w:val="both"/>
      </w:pPr>
      <w:r>
        <w:t xml:space="preserve">                 и радиационной безопасности Министерства</w:t>
      </w:r>
    </w:p>
    <w:p w:rsidR="00F01A77" w:rsidRDefault="00F01A77">
      <w:pPr>
        <w:pStyle w:val="ConsPlusNonformat"/>
        <w:jc w:val="both"/>
      </w:pPr>
      <w:r>
        <w:t xml:space="preserve">              по чрезвычайным ситуациям Республики Беларусь)</w:t>
      </w:r>
    </w:p>
    <w:p w:rsidR="00F01A77" w:rsidRDefault="00F01A77">
      <w:pPr>
        <w:pStyle w:val="ConsPlusNonformat"/>
        <w:jc w:val="both"/>
      </w:pPr>
    </w:p>
    <w:p w:rsidR="00F01A77" w:rsidRDefault="00F01A77">
      <w:pPr>
        <w:pStyle w:val="ConsPlusNonformat"/>
        <w:jc w:val="both"/>
      </w:pPr>
      <w:r>
        <w:t xml:space="preserve">                                                   Начат __________________</w:t>
      </w:r>
    </w:p>
    <w:p w:rsidR="00F01A77" w:rsidRDefault="00F01A77">
      <w:pPr>
        <w:pStyle w:val="ConsPlusNonformat"/>
        <w:jc w:val="both"/>
      </w:pPr>
      <w:r>
        <w:t xml:space="preserve">                                                   Окончен ________________</w:t>
      </w:r>
    </w:p>
    <w:p w:rsidR="00F01A77" w:rsidRDefault="00F01A77">
      <w:pPr>
        <w:sectPr w:rsidR="00F01A77" w:rsidSect="008B6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jc w:val="right"/>
      </w:pPr>
      <w:bookmarkStart w:id="2" w:name="P43"/>
      <w:bookmarkEnd w:id="2"/>
      <w:r>
        <w:t>Первая страница</w:t>
      </w:r>
    </w:p>
    <w:p w:rsidR="00F01A77" w:rsidRDefault="00F01A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3011"/>
        <w:gridCol w:w="3011"/>
        <w:gridCol w:w="2810"/>
      </w:tblGrid>
      <w:tr w:rsidR="00F01A77">
        <w:tc>
          <w:tcPr>
            <w:tcW w:w="807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Фамилия, собственное имя и отчество (если таковое имеется) лица, ответственного за ведение журнала</w:t>
            </w:r>
          </w:p>
        </w:tc>
        <w:tc>
          <w:tcPr>
            <w:tcW w:w="3011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Наименование должности лица, ответственного за ведение журнала</w:t>
            </w:r>
          </w:p>
        </w:tc>
        <w:tc>
          <w:tcPr>
            <w:tcW w:w="2810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 xml:space="preserve">Дата и номер приказа о назначении лица </w:t>
            </w:r>
            <w:proofErr w:type="gramStart"/>
            <w:r>
              <w:t>ответственным</w:t>
            </w:r>
            <w:proofErr w:type="gramEnd"/>
            <w:r>
              <w:t xml:space="preserve"> за ведение журнала</w:t>
            </w:r>
          </w:p>
        </w:tc>
      </w:tr>
      <w:tr w:rsidR="00F01A77">
        <w:tc>
          <w:tcPr>
            <w:tcW w:w="807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1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1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0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4</w:t>
            </w:r>
          </w:p>
        </w:tc>
      </w:tr>
      <w:tr w:rsidR="00F01A77">
        <w:tc>
          <w:tcPr>
            <w:tcW w:w="807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2810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</w:tr>
    </w:tbl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jc w:val="right"/>
      </w:pPr>
      <w:bookmarkStart w:id="3" w:name="P58"/>
      <w:bookmarkEnd w:id="3"/>
      <w:r>
        <w:t>Вторая и последующие страницы</w:t>
      </w:r>
    </w:p>
    <w:p w:rsidR="00F01A77" w:rsidRDefault="00F01A77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12"/>
        <w:gridCol w:w="1623"/>
        <w:gridCol w:w="2012"/>
        <w:gridCol w:w="1084"/>
        <w:gridCol w:w="144"/>
        <w:gridCol w:w="2012"/>
        <w:gridCol w:w="1204"/>
        <w:gridCol w:w="2012"/>
        <w:gridCol w:w="1684"/>
        <w:gridCol w:w="1395"/>
      </w:tblGrid>
      <w:tr w:rsidR="00F01A77">
        <w:tc>
          <w:tcPr>
            <w:tcW w:w="7215" w:type="dxa"/>
            <w:gridSpan w:val="5"/>
            <w:tcBorders>
              <w:top w:val="nil"/>
            </w:tcBorders>
          </w:tcPr>
          <w:p w:rsidR="00F01A77" w:rsidRDefault="00F01A77">
            <w:pPr>
              <w:pStyle w:val="ConsPlusNormal"/>
            </w:pPr>
            <w:r>
              <w:t>Четные страницы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F01A77" w:rsidRDefault="00F01A77">
            <w:pPr>
              <w:pStyle w:val="ConsPlusNormal"/>
            </w:pPr>
          </w:p>
        </w:tc>
        <w:tc>
          <w:tcPr>
            <w:tcW w:w="8307" w:type="dxa"/>
            <w:gridSpan w:val="5"/>
            <w:tcBorders>
              <w:top w:val="nil"/>
            </w:tcBorders>
          </w:tcPr>
          <w:p w:rsidR="00F01A77" w:rsidRDefault="00F01A77">
            <w:pPr>
              <w:pStyle w:val="ConsPlusNormal"/>
            </w:pPr>
            <w:r>
              <w:t>Нечетные страницы</w:t>
            </w:r>
          </w:p>
        </w:tc>
      </w:tr>
      <w:tr w:rsidR="00F01A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bookmarkStart w:id="4" w:name="P63"/>
            <w:bookmarkEnd w:id="4"/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Наименование контролирующего (надзорного) органа</w:t>
            </w:r>
          </w:p>
        </w:tc>
        <w:tc>
          <w:tcPr>
            <w:tcW w:w="1623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Наименование проверяемой организации</w:t>
            </w: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Фамилия, инициалы должностного лица контролирующего (надзорного) органа, участвующего в проверке</w:t>
            </w:r>
          </w:p>
        </w:tc>
        <w:tc>
          <w:tcPr>
            <w:tcW w:w="108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Дата начала проверки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Подпись должностного лица контролирующего (надзорного) органа, участвующего в проверке</w:t>
            </w:r>
          </w:p>
        </w:tc>
        <w:tc>
          <w:tcPr>
            <w:tcW w:w="120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Дата окончания проверки</w:t>
            </w: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Подпись должностного лица контролирующего (надзорного) органа, участвующего в проверке</w:t>
            </w:r>
          </w:p>
        </w:tc>
        <w:tc>
          <w:tcPr>
            <w:tcW w:w="168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bookmarkStart w:id="5" w:name="P72"/>
            <w:bookmarkEnd w:id="5"/>
            <w:r>
              <w:t>Наименование, номер и дата документа по результатам проверки</w:t>
            </w:r>
          </w:p>
        </w:tc>
        <w:tc>
          <w:tcPr>
            <w:tcW w:w="1395" w:type="dxa"/>
            <w:vAlign w:val="center"/>
          </w:tcPr>
          <w:p w:rsidR="00F01A77" w:rsidRDefault="00F01A77">
            <w:pPr>
              <w:pStyle w:val="ConsPlusNormal"/>
              <w:jc w:val="center"/>
            </w:pPr>
            <w:bookmarkStart w:id="6" w:name="P73"/>
            <w:bookmarkEnd w:id="6"/>
            <w:r>
              <w:t>Примечание</w:t>
            </w:r>
          </w:p>
        </w:tc>
      </w:tr>
      <w:tr w:rsidR="00F01A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3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2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4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5" w:type="dxa"/>
            <w:vAlign w:val="center"/>
          </w:tcPr>
          <w:p w:rsidR="00F01A77" w:rsidRDefault="00F01A77">
            <w:pPr>
              <w:pStyle w:val="ConsPlusNormal"/>
              <w:jc w:val="center"/>
            </w:pPr>
            <w:r>
              <w:t>10</w:t>
            </w:r>
          </w:p>
        </w:tc>
      </w:tr>
      <w:tr w:rsidR="00F01A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F01A77" w:rsidRDefault="00F01A77">
            <w:pPr>
              <w:pStyle w:val="ConsPlusNormal"/>
              <w:jc w:val="center"/>
            </w:pPr>
          </w:p>
        </w:tc>
      </w:tr>
    </w:tbl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ind w:firstLine="540"/>
        <w:jc w:val="both"/>
      </w:pPr>
      <w:r>
        <w:t>Примечание. Размер журнала учета проверок в режиме постоянного контроля (надзора) на площадке Белорусской атомной электростанции: высота 203 мм, ширина 288 мм.</w:t>
      </w: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nformat"/>
        <w:jc w:val="both"/>
      </w:pPr>
      <w:r>
        <w:t xml:space="preserve">                                                  УТВЕРЖДЕНО</w:t>
      </w:r>
    </w:p>
    <w:p w:rsidR="00F01A77" w:rsidRDefault="00F01A77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F01A77" w:rsidRDefault="00F01A77">
      <w:pPr>
        <w:pStyle w:val="ConsPlusNonformat"/>
        <w:jc w:val="both"/>
      </w:pPr>
      <w:r>
        <w:t xml:space="preserve">                                                  Министерства</w:t>
      </w:r>
    </w:p>
    <w:p w:rsidR="00F01A77" w:rsidRDefault="00F01A77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:rsidR="00F01A77" w:rsidRDefault="00F01A7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F01A77" w:rsidRDefault="00F01A77">
      <w:pPr>
        <w:pStyle w:val="ConsPlusNonformat"/>
        <w:jc w:val="both"/>
      </w:pPr>
      <w:r>
        <w:t xml:space="preserve">                                                  13.10.2015 N 40</w:t>
      </w:r>
    </w:p>
    <w:p w:rsidR="00F01A77" w:rsidRDefault="00F01A77">
      <w:pPr>
        <w:pStyle w:val="ConsPlusNormal"/>
      </w:pPr>
    </w:p>
    <w:p w:rsidR="00F01A77" w:rsidRDefault="00F01A77">
      <w:pPr>
        <w:pStyle w:val="ConsPlusTitle"/>
        <w:jc w:val="center"/>
      </w:pPr>
      <w:bookmarkStart w:id="7" w:name="P110"/>
      <w:bookmarkEnd w:id="7"/>
      <w:r>
        <w:t>ИНСТРУКЦИЯ</w:t>
      </w:r>
    </w:p>
    <w:p w:rsidR="00F01A77" w:rsidRDefault="00F01A77">
      <w:pPr>
        <w:pStyle w:val="ConsPlusTitle"/>
        <w:jc w:val="center"/>
      </w:pPr>
      <w:r>
        <w:t>О ПОРЯДКЕ ВЕДЕНИЯ ЖУРНАЛА УЧЕТА ПРОВЕРОК В РЕЖИМЕ ПОСТОЯННОГО КОНТРОЛЯ (НАДЗОРА) НА ПЛОЩАДКЕ БЕЛОРУССКОЙ АТОМНОЙ ЭЛЕКТРОСТАНЦИИ</w:t>
      </w:r>
    </w:p>
    <w:p w:rsidR="00F01A77" w:rsidRDefault="00F01A77">
      <w:pPr>
        <w:pStyle w:val="ConsPlusNormal"/>
      </w:pPr>
    </w:p>
    <w:p w:rsidR="00F01A77" w:rsidRDefault="00F01A77">
      <w:pPr>
        <w:pStyle w:val="ConsPlusNormal"/>
        <w:ind w:firstLine="540"/>
        <w:jc w:val="both"/>
      </w:pPr>
      <w:r>
        <w:t xml:space="preserve">1. Настоящая Инструкция определяет порядок ведения </w:t>
      </w:r>
      <w:hyperlink w:anchor="P27" w:history="1">
        <w:r>
          <w:rPr>
            <w:color w:val="0000FF"/>
          </w:rPr>
          <w:t>журнала</w:t>
        </w:r>
      </w:hyperlink>
      <w:r>
        <w:t xml:space="preserve"> учета проверок в режиме постоянного контроля (надзора) на площадке Белорусской атомной электростанции (далее - журнал).</w:t>
      </w:r>
    </w:p>
    <w:p w:rsidR="00F01A77" w:rsidRDefault="00F01A77">
      <w:pPr>
        <w:pStyle w:val="ConsPlusNormal"/>
        <w:ind w:firstLine="540"/>
        <w:jc w:val="both"/>
      </w:pPr>
      <w:r>
        <w:t xml:space="preserve">2. </w:t>
      </w:r>
      <w:hyperlink w:anchor="P27" w:history="1">
        <w:r>
          <w:rPr>
            <w:color w:val="0000FF"/>
          </w:rPr>
          <w:t>Журнал</w:t>
        </w:r>
      </w:hyperlink>
      <w:r>
        <w:t xml:space="preserve"> ведется эксплуатирующей организацией Белорусской атомной электростанции (далее - эксплуатирующая организация) по форме, установленной согласно приложению к постановлению, утвердившему настоящую Инструкцию.</w:t>
      </w:r>
    </w:p>
    <w:p w:rsidR="00F01A77" w:rsidRDefault="00F01A77">
      <w:pPr>
        <w:pStyle w:val="ConsPlusNormal"/>
        <w:ind w:firstLine="540"/>
        <w:jc w:val="both"/>
      </w:pPr>
      <w:r>
        <w:t xml:space="preserve">3. Ответственным за ведение </w:t>
      </w:r>
      <w:hyperlink w:anchor="P27" w:history="1">
        <w:r>
          <w:rPr>
            <w:color w:val="0000FF"/>
          </w:rPr>
          <w:t>журнала</w:t>
        </w:r>
      </w:hyperlink>
      <w:r>
        <w:t xml:space="preserve"> является руководитель эксплуатирующей организации или уполномоченное им лицо (далее - лицо, ответственное за ведение журнала).</w:t>
      </w:r>
    </w:p>
    <w:p w:rsidR="00F01A77" w:rsidRDefault="00F01A77">
      <w:pPr>
        <w:pStyle w:val="ConsPlusNormal"/>
        <w:ind w:firstLine="540"/>
        <w:jc w:val="both"/>
      </w:pPr>
      <w:r>
        <w:t xml:space="preserve">4. </w:t>
      </w:r>
      <w:hyperlink w:anchor="P27" w:history="1">
        <w:r>
          <w:rPr>
            <w:color w:val="0000FF"/>
          </w:rPr>
          <w:t>Журнал</w:t>
        </w:r>
      </w:hyperlink>
      <w:r>
        <w:t xml:space="preserve"> должен быть пронумерован, прошнурован, скреплен печатями Департамента по ядерной и радиационной безопасности Министерства по чрезвычайным ситуациям Республики Беларусь и эксплуатирующей организации.</w:t>
      </w:r>
    </w:p>
    <w:p w:rsidR="00F01A77" w:rsidRDefault="00F01A77">
      <w:pPr>
        <w:pStyle w:val="ConsPlusNormal"/>
        <w:ind w:firstLine="540"/>
        <w:jc w:val="both"/>
      </w:pPr>
      <w:r>
        <w:t xml:space="preserve">5. Первая </w:t>
      </w:r>
      <w:hyperlink w:anchor="P43" w:history="1">
        <w:r>
          <w:rPr>
            <w:color w:val="0000FF"/>
          </w:rPr>
          <w:t>страница</w:t>
        </w:r>
      </w:hyperlink>
      <w:r>
        <w:t xml:space="preserve"> журнала заполняется лицом, ответственным за его ведение. Вторая и последующие </w:t>
      </w:r>
      <w:hyperlink w:anchor="P58" w:history="1">
        <w:r>
          <w:rPr>
            <w:color w:val="0000FF"/>
          </w:rPr>
          <w:t>страницы</w:t>
        </w:r>
      </w:hyperlink>
      <w:r>
        <w:t xml:space="preserve"> журнала заполняются должностным лицом контролирующего (надзорного) органа, участвующим в проверке. Лицо, ответственное за ведение журнала, выдает его должностному лицу контролирующего (надзорного) органа, участвующему в проверке, после предъявления им служебного удостоверения.</w:t>
      </w:r>
    </w:p>
    <w:p w:rsidR="00F01A77" w:rsidRDefault="00F01A77">
      <w:pPr>
        <w:pStyle w:val="ConsPlusNormal"/>
        <w:ind w:firstLine="540"/>
        <w:jc w:val="both"/>
      </w:pPr>
      <w:r>
        <w:t xml:space="preserve">6. Исправление ошибочных записей, внесенных в </w:t>
      </w:r>
      <w:hyperlink w:anchor="P27" w:history="1">
        <w:r>
          <w:rPr>
            <w:color w:val="0000FF"/>
          </w:rPr>
          <w:t>журнал</w:t>
        </w:r>
      </w:hyperlink>
      <w:r>
        <w:t>, осуществляется лицом, их внесшим, и заверяется его подписью. Исправления не должны препятствовать прочтению первоначальной записи.</w:t>
      </w:r>
    </w:p>
    <w:p w:rsidR="00F01A77" w:rsidRDefault="00F01A77">
      <w:pPr>
        <w:pStyle w:val="ConsPlusNormal"/>
        <w:ind w:firstLine="540"/>
        <w:jc w:val="both"/>
      </w:pPr>
      <w:r>
        <w:t xml:space="preserve">7. Сведения, предусмотренные </w:t>
      </w:r>
      <w:hyperlink w:anchor="P72" w:history="1">
        <w:r>
          <w:rPr>
            <w:color w:val="0000FF"/>
          </w:rPr>
          <w:t>графой 9</w:t>
        </w:r>
      </w:hyperlink>
      <w:r>
        <w:t xml:space="preserve"> журнала, допускается вносить при проведении следующей проверки. Дополнительные сведения о проверке, не предусмотренные </w:t>
      </w:r>
      <w:hyperlink w:anchor="P63" w:history="1">
        <w:r>
          <w:rPr>
            <w:color w:val="0000FF"/>
          </w:rPr>
          <w:t>графами 1</w:t>
        </w:r>
      </w:hyperlink>
      <w:r>
        <w:t xml:space="preserve"> - </w:t>
      </w:r>
      <w:hyperlink w:anchor="P72" w:history="1">
        <w:r>
          <w:rPr>
            <w:color w:val="0000FF"/>
          </w:rPr>
          <w:t>9</w:t>
        </w:r>
      </w:hyperlink>
      <w:r>
        <w:t xml:space="preserve"> журнала, вносятся в </w:t>
      </w:r>
      <w:hyperlink w:anchor="P73" w:history="1">
        <w:r>
          <w:rPr>
            <w:color w:val="0000FF"/>
          </w:rPr>
          <w:t>графу 10</w:t>
        </w:r>
      </w:hyperlink>
      <w:r>
        <w:t xml:space="preserve"> журнала.</w:t>
      </w:r>
    </w:p>
    <w:p w:rsidR="00F01A77" w:rsidRDefault="00F01A77">
      <w:pPr>
        <w:pStyle w:val="ConsPlusNormal"/>
        <w:ind w:firstLine="540"/>
        <w:jc w:val="both"/>
      </w:pPr>
      <w:r>
        <w:t xml:space="preserve">8. В случае замены должностного лица контролирующего (надзорного) органа, участвующего в проверке, запись о его замене вносится в </w:t>
      </w:r>
      <w:hyperlink w:anchor="P73" w:history="1">
        <w:r>
          <w:rPr>
            <w:color w:val="0000FF"/>
          </w:rPr>
          <w:t>графу 10</w:t>
        </w:r>
      </w:hyperlink>
      <w:r>
        <w:t xml:space="preserve"> журнала.</w:t>
      </w: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ind w:firstLine="540"/>
        <w:jc w:val="both"/>
      </w:pPr>
    </w:p>
    <w:p w:rsidR="00F01A77" w:rsidRDefault="00F01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37B" w:rsidRDefault="00BF137B"/>
    <w:sectPr w:rsidR="00BF137B" w:rsidSect="00AF0CE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77"/>
    <w:rsid w:val="00BF137B"/>
    <w:rsid w:val="00C25668"/>
    <w:rsid w:val="00E44BCF"/>
    <w:rsid w:val="00F0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9346B8BC37E95D627FF8E862DB1CA6031F02D8DD6E854CFDA699E801A55EDDA213F23745B30A4502642F0O91AL" TargetMode="External"/><Relationship Id="rId5" Type="http://schemas.openxmlformats.org/officeDocument/2006/relationships/hyperlink" Target="consultantplus://offline/ref=9289346B8BC37E95D627FF8E862DB1CA6031F02D8DDAE957C5DD699E801A55EDDA213F23745B30A4502643F1O91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2016-02-15T11:53:00Z</dcterms:created>
  <dcterms:modified xsi:type="dcterms:W3CDTF">2016-02-15T11:53:00Z</dcterms:modified>
</cp:coreProperties>
</file>